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43dae0208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NYPAN INVEST AS.</w:t>
      </w:r>
    </w:p>
    <w:sectPr>
      <w:headerReference xmlns:r="http://schemas.openxmlformats.org/officeDocument/2006/relationships" w:type="default" r:id="Rf894c71c5b5e4b40"/>
      <w:footerReference xmlns:r="http://schemas.openxmlformats.org/officeDocument/2006/relationships" w:type="default" r:id="Re85ad1dbfb85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4c71c5b5e4b40" /><Relationship Type="http://schemas.openxmlformats.org/officeDocument/2006/relationships/footer" Target="/word/footer1.xml" Id="Re85ad1dbfb85416a" /></Relationships>
</file>