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1eef5cdef34cd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KARAVOILIN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Porsgrunn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Porsgrunn,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KARAVOILIN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34d98c4afee40cf"/>
      <w:footerReference xmlns:r="http://schemas.openxmlformats.org/officeDocument/2006/relationships" w:type="default" r:id="R97e08f862cdf4d0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KARAVOILIN AS   ·   Org.nr 928 111 652   ·   c/o Trym Ulstein, Støperibakken 7   ·   3912 PORSGRUNN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KARAVOILIN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34d98c4afee40cf" /><Relationship Type="http://schemas.openxmlformats.org/officeDocument/2006/relationships/footer" Target="/word/footer1.xml" Id="R97e08f862cdf4d0f" /></Relationships>
</file>