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7cedc386d4e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VIWO INVEST AS</w:t>
      </w:r>
    </w:p>
    <w:sectPr>
      <w:headerReference xmlns:r="http://schemas.openxmlformats.org/officeDocument/2006/relationships" w:type="default" r:id="R7ec10f4241b84255"/>
      <w:footerReference xmlns:r="http://schemas.openxmlformats.org/officeDocument/2006/relationships" w:type="default" r:id="R2bd8c332faeb45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VIWO INVEST AS   ·   Org.nr 928 012 697   ·   c/o Vibeke Wålen Østerhaug, Bøkkervegen 4B   ·   2618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10f4241b84255" /><Relationship Type="http://schemas.openxmlformats.org/officeDocument/2006/relationships/footer" Target="/word/footer1.xml" Id="R2bd8c332faeb45d0" /></Relationships>
</file>