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4c591d79e40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J.P.R.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J.P.R. HOLDING AS</w:t>
      </w:r>
    </w:p>
    <w:sectPr>
      <w:headerReference xmlns:r="http://schemas.openxmlformats.org/officeDocument/2006/relationships" w:type="default" r:id="Rdb9e07d5f8614cfe"/>
      <w:footerReference xmlns:r="http://schemas.openxmlformats.org/officeDocument/2006/relationships" w:type="default" r:id="R33f6ecc829be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J.P.R. HOLDING AS   ·   Org.nr 927 966 565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J.P.R.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e07d5f8614cfe" /><Relationship Type="http://schemas.openxmlformats.org/officeDocument/2006/relationships/footer" Target="/word/footer1.xml" Id="R33f6ecc829be47e0" /></Relationships>
</file>