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973c91a9e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AMROMH AS.</w:t>
      </w:r>
    </w:p>
    <w:sectPr>
      <w:headerReference xmlns:r="http://schemas.openxmlformats.org/officeDocument/2006/relationships" w:type="default" r:id="R31c68020f7e64f93"/>
      <w:footerReference xmlns:r="http://schemas.openxmlformats.org/officeDocument/2006/relationships" w:type="default" r:id="R94b60fb3c60f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AMROMH AS   ·   Org.nr 927 830 477   ·   c/o Anna Margrethe Refsnes, Storhaugveien 17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AMROMH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68020f7e64f93" /><Relationship Type="http://schemas.openxmlformats.org/officeDocument/2006/relationships/footer" Target="/word/footer1.xml" Id="R94b60fb3c60f4357" /></Relationships>
</file>