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4847d3777144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AMROMH AS, org.nr 927 830 477,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AMROMH AS</w:t>
      </w:r>
    </w:p>
    <w:sectPr>
      <w:headerReference xmlns:r="http://schemas.openxmlformats.org/officeDocument/2006/relationships" w:type="default" r:id="R6744923949504147"/>
      <w:footerReference xmlns:r="http://schemas.openxmlformats.org/officeDocument/2006/relationships" w:type="default" r:id="R9973c8d5c15341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AMROMH AS   ·   Org.nr 927 830 477   ·   c/o Anna Margrethe Refsnes, Storhaugveien 17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AMROMH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44923949504147" /><Relationship Type="http://schemas.openxmlformats.org/officeDocument/2006/relationships/footer" Target="/word/footer1.xml" Id="R9973c8d5c1534151" /></Relationships>
</file>