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e68d2c86194b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Hegra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CASH AS.</w:t>
      </w:r>
    </w:p>
    <w:sectPr>
      <w:headerReference xmlns:r="http://schemas.openxmlformats.org/officeDocument/2006/relationships" w:type="default" r:id="Re5157190a6c9480d"/>
      <w:footerReference xmlns:r="http://schemas.openxmlformats.org/officeDocument/2006/relationships" w:type="default" r:id="Re0e88c19ba4e4d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CASH AS   ·   Org.nr 927 766 485   ·   c/o Olav Tverås, Råvegen 460   ·   7520 HEGRA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CASH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157190a6c9480d" /><Relationship Type="http://schemas.openxmlformats.org/officeDocument/2006/relationships/footer" Target="/word/footer1.xml" Id="Re0e88c19ba4e4d63" /></Relationships>
</file>