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bfc86e295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CKNH INVEST AS.</w:t>
      </w:r>
    </w:p>
    <w:sectPr>
      <w:headerReference xmlns:r="http://schemas.openxmlformats.org/officeDocument/2006/relationships" w:type="default" r:id="Ra26487438b8d4f74"/>
      <w:footerReference xmlns:r="http://schemas.openxmlformats.org/officeDocument/2006/relationships" w:type="default" r:id="R75e3fa07d3d0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CKNH INVEST AS   ·   Org.nr 927 387 603   ·   Hammaren 2B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487438b8d4f74" /><Relationship Type="http://schemas.openxmlformats.org/officeDocument/2006/relationships/footer" Target="/word/footer1.xml" Id="R75e3fa07d3d045c7" /></Relationships>
</file>