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e3212aaf343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SLIPPAGE INVEST AS, org.nr 927 146 193,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SLIPPAGE INVEST AS</w:t>
      </w:r>
    </w:p>
    <w:sectPr>
      <w:headerReference xmlns:r="http://schemas.openxmlformats.org/officeDocument/2006/relationships" w:type="default" r:id="Ra0db2de5c4f242b7"/>
      <w:footerReference xmlns:r="http://schemas.openxmlformats.org/officeDocument/2006/relationships" w:type="default" r:id="Reba0da1f5db245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SLIPPAGE INVEST AS   ·   Org.nr 927 146 193   ·   c/o Joakim Ellis, Prost Christies vei 18A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SLIPPAGE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db2de5c4f242b7" /><Relationship Type="http://schemas.openxmlformats.org/officeDocument/2006/relationships/footer" Target="/word/footer1.xml" Id="Reba0da1f5db24561" /></Relationships>
</file>