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1bd5eeda2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a9ac08e874bb0"/>
      <w:footerReference xmlns:r="http://schemas.openxmlformats.org/officeDocument/2006/relationships" w:type="default" r:id="Rf230826dfd12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 ENERGY AS   ·   Org.nr 926 811 800   ·   Tollbodallmenningen 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a9ac08e874bb0" /><Relationship Type="http://schemas.openxmlformats.org/officeDocument/2006/relationships/footer" Target="/word/footer1.xml" Id="Rf230826dfd12419f" /></Relationships>
</file>