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e166d40ab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HOLDCO AS</w:t>
      </w:r>
    </w:p>
    <w:sectPr>
      <w:headerReference xmlns:r="http://schemas.openxmlformats.org/officeDocument/2006/relationships" w:type="default" r:id="Rf3bb3c6354be465e"/>
      <w:footerReference xmlns:r="http://schemas.openxmlformats.org/officeDocument/2006/relationships" w:type="default" r:id="R7ac487863e8a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HOLDCO AS   ·   Org.nr 926 591 495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b3c6354be465e" /><Relationship Type="http://schemas.openxmlformats.org/officeDocument/2006/relationships/footer" Target="/word/footer1.xml" Id="R7ac487863e8a4508" /></Relationships>
</file>