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91f2159fc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MADONE AS</w:t>
      </w:r>
    </w:p>
    <w:sectPr>
      <w:headerReference xmlns:r="http://schemas.openxmlformats.org/officeDocument/2006/relationships" w:type="default" r:id="Ra33b66b864524d96"/>
      <w:footerReference xmlns:r="http://schemas.openxmlformats.org/officeDocument/2006/relationships" w:type="default" r:id="R2b33a5fd1ab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b66b864524d96" /><Relationship Type="http://schemas.openxmlformats.org/officeDocument/2006/relationships/footer" Target="/word/footer1.xml" Id="R2b33a5fd1abd46e5" /></Relationships>
</file>