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e21a86d45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MADONE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MADONE AS</w:t>
      </w:r>
    </w:p>
    <w:sectPr>
      <w:headerReference xmlns:r="http://schemas.openxmlformats.org/officeDocument/2006/relationships" w:type="default" r:id="R05ddd315cea44a55"/>
      <w:footerReference xmlns:r="http://schemas.openxmlformats.org/officeDocument/2006/relationships" w:type="default" r:id="Rb66752e6a57d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MADONE AS   ·   Org.nr 926 550 683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dd315cea44a55" /><Relationship Type="http://schemas.openxmlformats.org/officeDocument/2006/relationships/footer" Target="/word/footer1.xml" Id="Rb66752e6a57d473d" /></Relationships>
</file>