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bd8cb47e3d4c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FLORENCE MANAGEMENT AS</w:t>
      </w:r>
    </w:p>
    <w:sectPr>
      <w:headerReference xmlns:r="http://schemas.openxmlformats.org/officeDocument/2006/relationships" w:type="default" r:id="R281a07cd3046401c"/>
      <w:footerReference xmlns:r="http://schemas.openxmlformats.org/officeDocument/2006/relationships" w:type="default" r:id="R0db16db6797e4f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FLORENCE MANAGEMENT AS   ·   Org.nr 926 471 775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FLORENCE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1a07cd3046401c" /><Relationship Type="http://schemas.openxmlformats.org/officeDocument/2006/relationships/footer" Target="/word/footer1.xml" Id="R0db16db6797e4f46" /></Relationships>
</file>