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f85d855ef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AUSTGULEN CAPITAL AS</w:t>
      </w:r>
    </w:p>
    <w:sectPr>
      <w:headerReference xmlns:r="http://schemas.openxmlformats.org/officeDocument/2006/relationships" w:type="default" r:id="Rc8ce7dc83fd94baf"/>
      <w:footerReference xmlns:r="http://schemas.openxmlformats.org/officeDocument/2006/relationships" w:type="default" r:id="R8bc31de59e07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AUSTGULEN CAPITAL AS   ·   Org.nr 926 188 623   ·   Svoldergata 2B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AUSTGULEN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e7dc83fd94baf" /><Relationship Type="http://schemas.openxmlformats.org/officeDocument/2006/relationships/footer" Target="/word/footer1.xml" Id="R8bc31de59e074d5e" /></Relationships>
</file>