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4255145a6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AUSTGULEN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AUSTGULEN CAPITAL AS</w:t>
      </w:r>
    </w:p>
    <w:sectPr>
      <w:headerReference xmlns:r="http://schemas.openxmlformats.org/officeDocument/2006/relationships" w:type="default" r:id="R8daf7b01b5e4480d"/>
      <w:footerReference xmlns:r="http://schemas.openxmlformats.org/officeDocument/2006/relationships" w:type="default" r:id="Rca1d4e1a620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f7b01b5e4480d" /><Relationship Type="http://schemas.openxmlformats.org/officeDocument/2006/relationships/footer" Target="/word/footer1.xml" Id="Rca1d4e1a620b46d3" /></Relationships>
</file>