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ade12e85c46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HESTEHAVEN INVEST AS, org.nr 926 156 233,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HESTEHAVEN INVEST AS</w:t>
      </w:r>
    </w:p>
    <w:sectPr>
      <w:headerReference xmlns:r="http://schemas.openxmlformats.org/officeDocument/2006/relationships" w:type="default" r:id="Rf00bfef59e9a467c"/>
      <w:footerReference xmlns:r="http://schemas.openxmlformats.org/officeDocument/2006/relationships" w:type="default" r:id="R6f1d925606d1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bfef59e9a467c" /><Relationship Type="http://schemas.openxmlformats.org/officeDocument/2006/relationships/footer" Target="/word/footer1.xml" Id="R6f1d925606d14110" /></Relationships>
</file>