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ae5deeaabf4a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GULEN IV AS</w:t>
      </w:r>
    </w:p>
    <w:sectPr>
      <w:headerReference xmlns:r="http://schemas.openxmlformats.org/officeDocument/2006/relationships" w:type="default" r:id="R5ee7d0dd8463452a"/>
      <w:footerReference xmlns:r="http://schemas.openxmlformats.org/officeDocument/2006/relationships" w:type="default" r:id="R1814f99e383844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GULEN IV AS   ·   Org.nr 926 137 239   ·   c/o Emil Austgulen, Møllendalsveien 62D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GULEN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e7d0dd8463452a" /><Relationship Type="http://schemas.openxmlformats.org/officeDocument/2006/relationships/footer" Target="/word/footer1.xml" Id="R1814f99e383844ce" /></Relationships>
</file>