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c1e77a4e64b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GULEN 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GULEN IV AS</w:t>
      </w:r>
    </w:p>
    <w:sectPr>
      <w:headerReference xmlns:r="http://schemas.openxmlformats.org/officeDocument/2006/relationships" w:type="default" r:id="Rdeb5cfe427114f5a"/>
      <w:footerReference xmlns:r="http://schemas.openxmlformats.org/officeDocument/2006/relationships" w:type="default" r:id="R49371c8590804e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GULEN IV AS   ·   Org.nr 926 137 239   ·   c/o Emil Austgulen, Møllendalsveien 62D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GULEN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5cfe427114f5a" /><Relationship Type="http://schemas.openxmlformats.org/officeDocument/2006/relationships/footer" Target="/word/footer1.xml" Id="R49371c8590804e56" /></Relationships>
</file>