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0f983e04bf44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CKM INVEST AS</w:t>
      </w:r>
    </w:p>
    <w:sectPr>
      <w:headerReference xmlns:r="http://schemas.openxmlformats.org/officeDocument/2006/relationships" w:type="default" r:id="R9b870875057d4df5"/>
      <w:footerReference xmlns:r="http://schemas.openxmlformats.org/officeDocument/2006/relationships" w:type="default" r:id="R8eff7970cdee45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CKM INVEST AS   ·   Org.nr 925 907 391   ·   Prost Ankers gate 36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CKM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870875057d4df5" /><Relationship Type="http://schemas.openxmlformats.org/officeDocument/2006/relationships/footer" Target="/word/footer1.xml" Id="R8eff7970cdee4507" /></Relationships>
</file>