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8da395cc4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ENGLAFJELL AS.</w:t>
      </w:r>
    </w:p>
    <w:sectPr>
      <w:headerReference xmlns:r="http://schemas.openxmlformats.org/officeDocument/2006/relationships" w:type="default" r:id="R08e98c59ea8644d4"/>
      <w:footerReference xmlns:r="http://schemas.openxmlformats.org/officeDocument/2006/relationships" w:type="default" r:id="R8155ceec1662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98c59ea8644d4" /><Relationship Type="http://schemas.openxmlformats.org/officeDocument/2006/relationships/footer" Target="/word/footer1.xml" Id="R8155ceec16624f8e" /></Relationships>
</file>