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5eb59ca244c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VESTKAPP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VESTKAPP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29a089abd4876"/>
      <w:footerReference xmlns:r="http://schemas.openxmlformats.org/officeDocument/2006/relationships" w:type="default" r:id="R425b40f0d851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VESTKAPP MASKIN AS   ·   Org.nr 925 835 625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VESTKAPP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29a089abd4876" /><Relationship Type="http://schemas.openxmlformats.org/officeDocument/2006/relationships/footer" Target="/word/footer1.xml" Id="R425b40f0d851492b" /></Relationships>
</file>