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ad234fafe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ALPHACENT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ALPHACENT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2a4a00fd34707"/>
      <w:footerReference xmlns:r="http://schemas.openxmlformats.org/officeDocument/2006/relationships" w:type="default" r:id="Raa150dd0e590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ALPHACENT AS   ·   Org.nr 925 822 175   ·   Balchens gate 6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ALPHACENT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2a4a00fd34707" /><Relationship Type="http://schemas.openxmlformats.org/officeDocument/2006/relationships/footer" Target="/word/footer1.xml" Id="Raa150dd0e590438e" /></Relationships>
</file>