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62c34e60745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NYOR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MANAGEMENT AS</w:t>
      </w:r>
    </w:p>
    <w:sectPr>
      <w:headerReference xmlns:r="http://schemas.openxmlformats.org/officeDocument/2006/relationships" w:type="default" r:id="Rab492b2dbf2e4086"/>
      <w:footerReference xmlns:r="http://schemas.openxmlformats.org/officeDocument/2006/relationships" w:type="default" r:id="Rc90e618b5214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MANAGEMENT AS   ·   Org.nr 925 622 311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92b2dbf2e4086" /><Relationship Type="http://schemas.openxmlformats.org/officeDocument/2006/relationships/footer" Target="/word/footer1.xml" Id="Rc90e618b52144758" /></Relationships>
</file>