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fb34edd7c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20070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20070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2acaabb2a4d88"/>
      <w:footerReference xmlns:r="http://schemas.openxmlformats.org/officeDocument/2006/relationships" w:type="default" r:id="Rd50b59111cc1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20070 AS   ·   Org.nr 925 377 546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20070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2acaabb2a4d88" /><Relationship Type="http://schemas.openxmlformats.org/officeDocument/2006/relationships/footer" Target="/word/footer1.xml" Id="Rd50b59111cc1424e" /></Relationships>
</file>