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59a378461a4c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BARKO AS</w:t>
      </w:r>
    </w:p>
    <w:sectPr>
      <w:headerReference xmlns:r="http://schemas.openxmlformats.org/officeDocument/2006/relationships" w:type="default" r:id="Rdd291f2385af4b08"/>
      <w:footerReference xmlns:r="http://schemas.openxmlformats.org/officeDocument/2006/relationships" w:type="default" r:id="R8e99a21e49b24e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BARKO AS   ·   Org.nr 925 267 732   ·   c/o Peder Anker-Rasch, Øvre Smestadvei 40E   ·   0378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BARKO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291f2385af4b08" /><Relationship Type="http://schemas.openxmlformats.org/officeDocument/2006/relationships/footer" Target="/word/footer1.xml" Id="R8e99a21e49b24e76" /></Relationships>
</file>