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2527381d946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BARKO AS, org.nr 925 267 732,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BARKO AS</w:t>
      </w:r>
    </w:p>
    <w:sectPr>
      <w:headerReference xmlns:r="http://schemas.openxmlformats.org/officeDocument/2006/relationships" w:type="default" r:id="Rbdc07b8e93ef4efe"/>
      <w:footerReference xmlns:r="http://schemas.openxmlformats.org/officeDocument/2006/relationships" w:type="default" r:id="Rc24e5ad76c65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BARKO AS   ·   Org.nr 925 267 732   ·   c/o Peder Anker-Rasch, Øvre Smestadvei 40E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07b8e93ef4efe" /><Relationship Type="http://schemas.openxmlformats.org/officeDocument/2006/relationships/footer" Target="/word/footer1.xml" Id="Rc24e5ad76c654b0c" /></Relationships>
</file>