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fe48ef29f34f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ELLINOR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ELLINOR INVEST AS</w:t>
      </w:r>
    </w:p>
    <w:sectPr>
      <w:headerReference xmlns:r="http://schemas.openxmlformats.org/officeDocument/2006/relationships" w:type="default" r:id="R0ca9d52fba41434d"/>
      <w:footerReference xmlns:r="http://schemas.openxmlformats.org/officeDocument/2006/relationships" w:type="default" r:id="R071f6a13c2c34c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ELLINOR INVEST AS   ·   Org.nr 925 141 364   ·   Jakobslivegen 11A   ·   7058 CHARLOTTENLUND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ELLINOR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a9d52fba41434d" /><Relationship Type="http://schemas.openxmlformats.org/officeDocument/2006/relationships/footer" Target="/word/footer1.xml" Id="R071f6a13c2c34c2c" /></Relationships>
</file>