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685fbfff4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CEDRA NORGE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CEDRA NORGE KOMPETANSE AS</w:t>
      </w:r>
    </w:p>
    <w:sectPr>
      <w:headerReference xmlns:r="http://schemas.openxmlformats.org/officeDocument/2006/relationships" w:type="default" r:id="Rbc52758fac934a60"/>
      <w:footerReference xmlns:r="http://schemas.openxmlformats.org/officeDocument/2006/relationships" w:type="default" r:id="Rdf9d52656f40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2758fac934a60" /><Relationship Type="http://schemas.openxmlformats.org/officeDocument/2006/relationships/footer" Target="/word/footer1.xml" Id="Rdf9d52656f404390" /></Relationships>
</file>