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60b62bc9ce4b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TDCG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Godøya,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TDCG AS</w:t>
      </w:r>
    </w:p>
    <w:sectPr>
      <w:headerReference xmlns:r="http://schemas.openxmlformats.org/officeDocument/2006/relationships" w:type="default" r:id="Rb4690410ade7437c"/>
      <w:footerReference xmlns:r="http://schemas.openxmlformats.org/officeDocument/2006/relationships" w:type="default" r:id="R71ea4cf54ce14a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TDCG AS   ·   Org.nr 924 944 684   ·   c/o Tonje Dyb, Jussmarka 2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TDCG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690410ade7437c" /><Relationship Type="http://schemas.openxmlformats.org/officeDocument/2006/relationships/footer" Target="/word/footer1.xml" Id="R71ea4cf54ce14aac" /></Relationships>
</file>