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ec11c04ab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TDCG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TDCG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7168d30a7f46ea"/>
      <w:footerReference xmlns:r="http://schemas.openxmlformats.org/officeDocument/2006/relationships" w:type="default" r:id="R6b00e912e33e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TDCG AS   ·   Org.nr 924 944 684   ·   c/o Tonje Dyb,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TDCG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168d30a7f46ea" /><Relationship Type="http://schemas.openxmlformats.org/officeDocument/2006/relationships/footer" Target="/word/footer1.xml" Id="R6b00e912e33e4a56" /></Relationships>
</file>