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fce5161ad4d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LIGNA AS</w:t>
      </w:r>
    </w:p>
    <w:sectPr>
      <w:headerReference xmlns:r="http://schemas.openxmlformats.org/officeDocument/2006/relationships" w:type="default" r:id="Rf7baa3ef4dde4e2a"/>
      <w:footerReference xmlns:r="http://schemas.openxmlformats.org/officeDocument/2006/relationships" w:type="default" r:id="R8c1c332a42f5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LIGNA AS   ·   Org.nr 924 520 884   ·   Bomvegen 3   ·   7725 STEINKJER   ·   et@ligna.no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aa3ef4dde4e2a" /><Relationship Type="http://schemas.openxmlformats.org/officeDocument/2006/relationships/footer" Target="/word/footer1.xml" Id="R8c1c332a42f54e24" /></Relationships>
</file>