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30d76c4ce442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LIGNA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LIGNA AS</w:t>
      </w:r>
    </w:p>
    <w:sectPr>
      <w:headerReference xmlns:r="http://schemas.openxmlformats.org/officeDocument/2006/relationships" w:type="default" r:id="Rfb142802581d495e"/>
      <w:footerReference xmlns:r="http://schemas.openxmlformats.org/officeDocument/2006/relationships" w:type="default" r:id="R570a1b8aabcd4b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LIGNA AS   ·   Org.nr 924 520 884   ·   Bomvegen 3   ·   7725 STEINKJER   ·   et@ligna.no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142802581d495e" /><Relationship Type="http://schemas.openxmlformats.org/officeDocument/2006/relationships/footer" Target="/word/footer1.xml" Id="R570a1b8aabcd4b5b" /></Relationships>
</file>