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995a0d0d154f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ZOLU INVEST AS</w:t>
      </w:r>
    </w:p>
    <w:sectPr>
      <w:headerReference xmlns:r="http://schemas.openxmlformats.org/officeDocument/2006/relationships" w:type="default" r:id="R097a7f13b6d14d7a"/>
      <w:footerReference xmlns:r="http://schemas.openxmlformats.org/officeDocument/2006/relationships" w:type="default" r:id="R7bc07a2e0dfd4f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ZOLU INVEST AS   ·   Org.nr 924 520 558   ·   Bakkebakken 7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7a7f13b6d14d7a" /><Relationship Type="http://schemas.openxmlformats.org/officeDocument/2006/relationships/footer" Target="/word/footer1.xml" Id="R7bc07a2e0dfd4f7e" /></Relationships>
</file>