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adccf5216744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ZOLU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ZOLU INVEST AS</w:t>
      </w:r>
    </w:p>
    <w:sectPr>
      <w:headerReference xmlns:r="http://schemas.openxmlformats.org/officeDocument/2006/relationships" w:type="default" r:id="R721d03f2c45f40e0"/>
      <w:footerReference xmlns:r="http://schemas.openxmlformats.org/officeDocument/2006/relationships" w:type="default" r:id="Rbeed64984c7344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ZOLU INVEST AS   ·   Org.nr 924 520 558   ·   Bakkebakken 7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ZOLU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1d03f2c45f40e0" /><Relationship Type="http://schemas.openxmlformats.org/officeDocument/2006/relationships/footer" Target="/word/footer1.xml" Id="Rbeed64984c7344f2" /></Relationships>
</file>