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1c2a7b4c647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MUNTHE-DAHL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MUNTHE-DAHL INVEST AS</w:t>
      </w:r>
    </w:p>
    <w:sectPr>
      <w:headerReference xmlns:r="http://schemas.openxmlformats.org/officeDocument/2006/relationships" w:type="default" r:id="Rf376fe4dff6a405f"/>
      <w:footerReference xmlns:r="http://schemas.openxmlformats.org/officeDocument/2006/relationships" w:type="default" r:id="Re0e11fa7319a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MUNTHE-DAHL INVEST AS   ·   Org.nr 924 445 521   ·   c/o Oskar Munthe-Dahl, Raschs vei 102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MUNTHE-DAHL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6fe4dff6a405f" /><Relationship Type="http://schemas.openxmlformats.org/officeDocument/2006/relationships/footer" Target="/word/footer1.xml" Id="Re0e11fa7319a4fb7" /></Relationships>
</file>