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f508d22f8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MELESIO MANAGEMENT AS.</w:t>
      </w:r>
    </w:p>
    <w:sectPr>
      <w:headerReference xmlns:r="http://schemas.openxmlformats.org/officeDocument/2006/relationships" w:type="default" r:id="R4fbef0a73c754a83"/>
      <w:footerReference xmlns:r="http://schemas.openxmlformats.org/officeDocument/2006/relationships" w:type="default" r:id="R1bce9586317b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ef0a73c754a83" /><Relationship Type="http://schemas.openxmlformats.org/officeDocument/2006/relationships/footer" Target="/word/footer1.xml" Id="R1bce9586317b447d" /></Relationships>
</file>