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e2e2e4c38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GAUSLAND INVEST AS</w:t>
      </w:r>
    </w:p>
    <w:sectPr>
      <w:headerReference xmlns:r="http://schemas.openxmlformats.org/officeDocument/2006/relationships" w:type="default" r:id="R864c107266994c72"/>
      <w:footerReference xmlns:r="http://schemas.openxmlformats.org/officeDocument/2006/relationships" w:type="default" r:id="Ra15fb2783e30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c107266994c72" /><Relationship Type="http://schemas.openxmlformats.org/officeDocument/2006/relationships/footer" Target="/word/footer1.xml" Id="Ra15fb2783e3042ad" /></Relationships>
</file>