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54f3ba46b40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KAPECC INVEST AS</w:t>
      </w:r>
    </w:p>
    <w:sectPr>
      <w:headerReference xmlns:r="http://schemas.openxmlformats.org/officeDocument/2006/relationships" w:type="default" r:id="R21ea25d947ae4361"/>
      <w:footerReference xmlns:r="http://schemas.openxmlformats.org/officeDocument/2006/relationships" w:type="default" r:id="R0fab262ec907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KAPECC INVEST AS   ·   Org.nr 923 982 280   ·   c/o Poul Erik Jensen, Kistebergåsen 20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KAPECC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a25d947ae4361" /><Relationship Type="http://schemas.openxmlformats.org/officeDocument/2006/relationships/footer" Target="/word/footer1.xml" Id="R0fab262ec90741b9" /></Relationships>
</file>