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b7d994d4e8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TOPCO AS</w:t>
      </w:r>
    </w:p>
    <w:sectPr>
      <w:headerReference xmlns:r="http://schemas.openxmlformats.org/officeDocument/2006/relationships" w:type="default" r:id="R578525a5176143c7"/>
      <w:footerReference xmlns:r="http://schemas.openxmlformats.org/officeDocument/2006/relationships" w:type="default" r:id="R8b140be06fe8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TOPCO AS   ·   Org.nr 923 807 802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525a5176143c7" /><Relationship Type="http://schemas.openxmlformats.org/officeDocument/2006/relationships/footer" Target="/word/footer1.xml" Id="R8b140be06fe84de4" /></Relationships>
</file>