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6c89e2f57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CHIP BIDCO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BIDCO AS</w:t>
      </w:r>
    </w:p>
    <w:sectPr>
      <w:headerReference xmlns:r="http://schemas.openxmlformats.org/officeDocument/2006/relationships" w:type="default" r:id="R33da3e0e9e94405f"/>
      <w:footerReference xmlns:r="http://schemas.openxmlformats.org/officeDocument/2006/relationships" w:type="default" r:id="R3c7e639ded9e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BIDCO AS   ·   Org.nr 923 807 748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a3e0e9e94405f" /><Relationship Type="http://schemas.openxmlformats.org/officeDocument/2006/relationships/footer" Target="/word/footer1.xml" Id="R3c7e639ded9e47c9" /></Relationships>
</file>