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cdacef1f4f4c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ADAPTABLE INTERIORS AS</w:t>
      </w:r>
    </w:p>
    <w:sectPr>
      <w:headerReference xmlns:r="http://schemas.openxmlformats.org/officeDocument/2006/relationships" w:type="default" r:id="Rb1649c482cd54c58"/>
      <w:footerReference xmlns:r="http://schemas.openxmlformats.org/officeDocument/2006/relationships" w:type="default" r:id="Racbbc7e7de6c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ADAPTABLE INTERIORS AS   ·   Org.nr 923 735 682   ·   C/O Johan Blomberg, Ringveien 27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ADAPTABLE INTERIORS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49c482cd54c58" /><Relationship Type="http://schemas.openxmlformats.org/officeDocument/2006/relationships/footer" Target="/word/footer1.xml" Id="Racbbc7e7de6c4f91" /></Relationships>
</file>