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b4b62454d841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AEONS AS</w:t>
      </w:r>
    </w:p>
    <w:sectPr>
      <w:headerReference xmlns:r="http://schemas.openxmlformats.org/officeDocument/2006/relationships" w:type="default" r:id="R777c4b199b494ef4"/>
      <w:footerReference xmlns:r="http://schemas.openxmlformats.org/officeDocument/2006/relationships" w:type="default" r:id="R55ec20292e9448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AEONS AS   ·   Org.nr 923 636 080   ·   c/o Rikard Jonsson, Ballplassveien 2   ·   1181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77c4b199b494ef4" /><Relationship Type="http://schemas.openxmlformats.org/officeDocument/2006/relationships/footer" Target="/word/footer1.xml" Id="R55ec20292e9448e0" /></Relationships>
</file>