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d464ca68a4f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KRISTINA GLASTAD AS, org.nr 923 348 565,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KRISTINA GLASTAD AS</w:t>
      </w:r>
    </w:p>
    <w:sectPr>
      <w:headerReference xmlns:r="http://schemas.openxmlformats.org/officeDocument/2006/relationships" w:type="default" r:id="Rae8f50a4849b414b"/>
      <w:footerReference xmlns:r="http://schemas.openxmlformats.org/officeDocument/2006/relationships" w:type="default" r:id="R13fcb8b76d0f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8f50a4849b414b" /><Relationship Type="http://schemas.openxmlformats.org/officeDocument/2006/relationships/footer" Target="/word/footer1.xml" Id="R13fcb8b76d0f477b" /></Relationships>
</file>