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fd125432cb44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TROLLKROKEN AS</w:t>
      </w:r>
    </w:p>
    <w:sectPr>
      <w:headerReference xmlns:r="http://schemas.openxmlformats.org/officeDocument/2006/relationships" w:type="default" r:id="R70fdea9a0c3a43d2"/>
      <w:footerReference xmlns:r="http://schemas.openxmlformats.org/officeDocument/2006/relationships" w:type="default" r:id="R619676e83bec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TROLLKROKEN AS   ·   Org.nr 923 198 040   ·   c/o Ida T. Sætersdal, Breidablikkveien 11A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TROLLKROKEN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fdea9a0c3a43d2" /><Relationship Type="http://schemas.openxmlformats.org/officeDocument/2006/relationships/footer" Target="/word/footer1.xml" Id="R619676e83bec4356" /></Relationships>
</file>