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1bd3d2885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ABRAHA INVEST AS, org.nr 922 844 623,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cad0f20bc26f4897"/>
      <w:footerReference xmlns:r="http://schemas.openxmlformats.org/officeDocument/2006/relationships" w:type="default" r:id="Rcbedb5cd9681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0f20bc26f4897" /><Relationship Type="http://schemas.openxmlformats.org/officeDocument/2006/relationships/footer" Target="/word/footer1.xml" Id="Rcbedb5cd96814124" /></Relationships>
</file>