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a9598f64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CHRAMBJØRN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c64597f778f54558"/>
      <w:footerReference xmlns:r="http://schemas.openxmlformats.org/officeDocument/2006/relationships" w:type="default" r:id="R11a74d498593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597f778f54558" /><Relationship Type="http://schemas.openxmlformats.org/officeDocument/2006/relationships/footer" Target="/word/footer1.xml" Id="R11a74d498593464a" /></Relationships>
</file>