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5c47312a949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QUANTIMAR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QUANTIMAR AS</w:t>
      </w:r>
    </w:p>
    <w:sectPr>
      <w:headerReference xmlns:r="http://schemas.openxmlformats.org/officeDocument/2006/relationships" w:type="default" r:id="Rae9a068d85f14491"/>
      <w:footerReference xmlns:r="http://schemas.openxmlformats.org/officeDocument/2006/relationships" w:type="default" r:id="Rbe00599f2af0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a068d85f14491" /><Relationship Type="http://schemas.openxmlformats.org/officeDocument/2006/relationships/footer" Target="/word/footer1.xml" Id="Rbe00599f2af04a33" /></Relationships>
</file>