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fee1259f7f4f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BAKKERUD INVEST AS, org.nr 922 256 861,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BAKKERUD INVEST AS</w:t>
      </w:r>
    </w:p>
    <w:sectPr>
      <w:headerReference xmlns:r="http://schemas.openxmlformats.org/officeDocument/2006/relationships" w:type="default" r:id="Re22cdf2f220f419f"/>
      <w:footerReference xmlns:r="http://schemas.openxmlformats.org/officeDocument/2006/relationships" w:type="default" r:id="Rf7833e679efa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BAKKERUD INVEST AS   ·   Org.nr 922 256 861   ·   c/o Lars Bratberg, Bakkerudveien 4B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2cdf2f220f419f" /><Relationship Type="http://schemas.openxmlformats.org/officeDocument/2006/relationships/footer" Target="/word/footer1.xml" Id="Rf7833e679efa42f3" /></Relationships>
</file>