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db409d98c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EJO AS</w:t>
      </w:r>
    </w:p>
    <w:sectPr>
      <w:headerReference xmlns:r="http://schemas.openxmlformats.org/officeDocument/2006/relationships" w:type="default" r:id="R1ebbca37e83e443d"/>
      <w:footerReference xmlns:r="http://schemas.openxmlformats.org/officeDocument/2006/relationships" w:type="default" r:id="R89168e6fa088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EJO AS   ·   Org.nr 922 244 693   ·   c/o Eivind Jørgensen, Darres gate 24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bca37e83e443d" /><Relationship Type="http://schemas.openxmlformats.org/officeDocument/2006/relationships/footer" Target="/word/footer1.xml" Id="R89168e6fa08844ed" /></Relationships>
</file>